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0D6" w:rsidRPr="00A24EAF" w:rsidRDefault="000C70D6" w:rsidP="000C70D6">
      <w:pPr>
        <w:pStyle w:val="Heading1"/>
        <w:rPr>
          <w:rFonts w:ascii="Times New Roman" w:hAnsi="Times New Roman"/>
          <w:color w:val="auto"/>
          <w:sz w:val="36"/>
          <w:lang w:val="en-GB"/>
        </w:rPr>
      </w:pPr>
      <w:bookmarkStart w:id="0" w:name="_Toc41823882"/>
      <w:bookmarkStart w:id="1" w:name="_Toc41877063"/>
      <w:r w:rsidRPr="00A24EAF">
        <w:rPr>
          <w:rFonts w:ascii="Times New Roman" w:hAnsi="Times New Roman"/>
          <w:color w:val="auto"/>
          <w:sz w:val="36"/>
          <w:lang w:val="en-GB"/>
        </w:rPr>
        <w:t>VOLUME 3</w:t>
      </w:r>
      <w:bookmarkEnd w:id="0"/>
      <w:bookmarkEnd w:id="1"/>
    </w:p>
    <w:p w:rsidR="000C70D6" w:rsidRPr="00A24EAF" w:rsidRDefault="000C70D6" w:rsidP="000C70D6">
      <w:pPr>
        <w:pStyle w:val="Heading1"/>
        <w:rPr>
          <w:rFonts w:ascii="Times New Roman" w:hAnsi="Times New Roman"/>
          <w:color w:val="auto"/>
          <w:sz w:val="36"/>
          <w:lang w:val="en-GB"/>
        </w:rPr>
      </w:pPr>
    </w:p>
    <w:p w:rsidR="00636E7F" w:rsidRPr="00A24EAF" w:rsidRDefault="000C70D6" w:rsidP="000C70D6">
      <w:pPr>
        <w:jc w:val="center"/>
        <w:rPr>
          <w:b/>
          <w:sz w:val="36"/>
          <w:lang w:val="en-GB"/>
        </w:rPr>
      </w:pPr>
      <w:bookmarkStart w:id="2" w:name="_Toc41823883"/>
      <w:bookmarkStart w:id="3" w:name="_Toc41877064"/>
      <w:r w:rsidRPr="00A24EAF">
        <w:rPr>
          <w:b/>
          <w:sz w:val="36"/>
          <w:lang w:val="en-GB"/>
        </w:rPr>
        <w:t>TECHNICAL SPECIFICA</w:t>
      </w:r>
      <w:bookmarkStart w:id="4" w:name="_GoBack"/>
      <w:bookmarkEnd w:id="4"/>
      <w:r w:rsidRPr="00A24EAF">
        <w:rPr>
          <w:b/>
          <w:sz w:val="36"/>
          <w:lang w:val="en-GB"/>
        </w:rPr>
        <w:t>TIONS</w:t>
      </w:r>
      <w:bookmarkEnd w:id="2"/>
      <w:bookmarkEnd w:id="3"/>
    </w:p>
    <w:p w:rsidR="000C70D6" w:rsidRPr="00A24EAF" w:rsidRDefault="000C70D6" w:rsidP="000C70D6">
      <w:pPr>
        <w:jc w:val="center"/>
        <w:rPr>
          <w:sz w:val="36"/>
          <w:lang w:val="en-GB"/>
        </w:rPr>
      </w:pPr>
    </w:p>
    <w:p w:rsidR="000C70D6" w:rsidRPr="00A24EAF" w:rsidRDefault="000C70D6" w:rsidP="000C70D6">
      <w:pPr>
        <w:jc w:val="both"/>
        <w:rPr>
          <w:sz w:val="22"/>
          <w:szCs w:val="22"/>
          <w:lang w:val="en-GB"/>
        </w:rPr>
      </w:pPr>
    </w:p>
    <w:p w:rsidR="000C70D6" w:rsidRPr="00A24EAF" w:rsidRDefault="000C70D6" w:rsidP="000C70D6">
      <w:pPr>
        <w:jc w:val="both"/>
        <w:rPr>
          <w:sz w:val="22"/>
          <w:szCs w:val="22"/>
          <w:lang w:val="en-GB"/>
        </w:rPr>
      </w:pPr>
    </w:p>
    <w:p w:rsidR="000C70D6" w:rsidRPr="00A24EAF" w:rsidRDefault="000C70D6">
      <w:pPr>
        <w:spacing w:after="200" w:line="276" w:lineRule="auto"/>
        <w:rPr>
          <w:sz w:val="22"/>
          <w:szCs w:val="22"/>
          <w:lang w:val="en-GB"/>
        </w:rPr>
      </w:pPr>
      <w:r w:rsidRPr="00A24EAF">
        <w:rPr>
          <w:sz w:val="22"/>
          <w:szCs w:val="22"/>
          <w:lang w:val="en-GB"/>
        </w:rPr>
        <w:br w:type="page"/>
      </w:r>
    </w:p>
    <w:p w:rsidR="00A24EAF" w:rsidRPr="00A24EAF" w:rsidRDefault="00A24EAF" w:rsidP="00A24EAF">
      <w:pPr>
        <w:pStyle w:val="Default"/>
        <w:rPr>
          <w:lang w:val="en-GB"/>
        </w:rPr>
      </w:pPr>
    </w:p>
    <w:p w:rsidR="00A24EAF" w:rsidRPr="00A24EAF" w:rsidRDefault="00A24EAF" w:rsidP="00A24EAF">
      <w:pPr>
        <w:pStyle w:val="Default"/>
        <w:rPr>
          <w:sz w:val="22"/>
          <w:szCs w:val="22"/>
          <w:lang w:val="en-GB"/>
        </w:rPr>
      </w:pPr>
      <w:r w:rsidRPr="00A24EAF">
        <w:rPr>
          <w:sz w:val="22"/>
          <w:szCs w:val="22"/>
          <w:lang w:val="en-GB"/>
        </w:rPr>
        <w:t xml:space="preserve">FACILITY: Health center "Srpska Crnja" </w:t>
      </w:r>
    </w:p>
    <w:p w:rsidR="00A24EAF" w:rsidRPr="00A24EAF" w:rsidRDefault="00A24EAF" w:rsidP="00A24EAF">
      <w:pPr>
        <w:pStyle w:val="Default"/>
        <w:rPr>
          <w:sz w:val="22"/>
          <w:szCs w:val="22"/>
          <w:lang w:val="en-GB"/>
        </w:rPr>
      </w:pPr>
    </w:p>
    <w:p w:rsidR="00A24EAF" w:rsidRPr="00A24EAF" w:rsidRDefault="00A24EAF" w:rsidP="00A24EAF">
      <w:pPr>
        <w:pStyle w:val="Default"/>
        <w:rPr>
          <w:sz w:val="22"/>
          <w:szCs w:val="22"/>
          <w:lang w:val="en-GB"/>
        </w:rPr>
      </w:pPr>
      <w:r w:rsidRPr="00A24EAF">
        <w:rPr>
          <w:sz w:val="22"/>
          <w:szCs w:val="22"/>
          <w:lang w:val="en-GB"/>
        </w:rPr>
        <w:t xml:space="preserve">HOLDERS OF RIGHTS TO THE OBJECT: Municipality of Nova Crnja, JNA Street 110 </w:t>
      </w:r>
    </w:p>
    <w:p w:rsidR="00A24EAF" w:rsidRPr="00A24EAF" w:rsidRDefault="00A24EAF" w:rsidP="00A24EAF">
      <w:pPr>
        <w:pStyle w:val="Default"/>
        <w:rPr>
          <w:sz w:val="22"/>
          <w:szCs w:val="22"/>
          <w:lang w:val="en-GB"/>
        </w:rPr>
      </w:pPr>
    </w:p>
    <w:p w:rsidR="00A24EAF" w:rsidRPr="00A24EAF" w:rsidRDefault="00A24EAF" w:rsidP="00A24EAF">
      <w:pPr>
        <w:pStyle w:val="Default"/>
        <w:rPr>
          <w:sz w:val="22"/>
          <w:szCs w:val="22"/>
          <w:lang w:val="en-GB"/>
        </w:rPr>
      </w:pPr>
      <w:r w:rsidRPr="00A24EAF">
        <w:rPr>
          <w:sz w:val="22"/>
          <w:szCs w:val="22"/>
          <w:lang w:val="en-GB"/>
        </w:rPr>
        <w:t xml:space="preserve">Health center "Srpska Crnja" - user </w:t>
      </w:r>
    </w:p>
    <w:p w:rsidR="00A24EAF" w:rsidRPr="00A24EAF" w:rsidRDefault="00A24EAF" w:rsidP="00A24EAF">
      <w:pPr>
        <w:pStyle w:val="Default"/>
        <w:rPr>
          <w:sz w:val="22"/>
          <w:szCs w:val="22"/>
          <w:lang w:val="en-GB"/>
        </w:rPr>
      </w:pPr>
    </w:p>
    <w:p w:rsidR="00A24EAF" w:rsidRPr="00A24EAF" w:rsidRDefault="00A24EAF" w:rsidP="00A24EAF">
      <w:pPr>
        <w:pStyle w:val="Default"/>
        <w:rPr>
          <w:sz w:val="22"/>
          <w:szCs w:val="22"/>
          <w:lang w:val="en-GB"/>
        </w:rPr>
      </w:pPr>
      <w:r w:rsidRPr="00A24EAF">
        <w:rPr>
          <w:sz w:val="22"/>
          <w:szCs w:val="22"/>
          <w:lang w:val="en-GB"/>
        </w:rPr>
        <w:t xml:space="preserve">FACILITY ADDRESS: Srpska Crnja, ulica Patrijarha Arsenija Čarnojevica no. 15, 23220 Srpska Crnja </w:t>
      </w:r>
    </w:p>
    <w:p w:rsidR="00A24EAF" w:rsidRPr="00A24EAF" w:rsidRDefault="00A24EAF" w:rsidP="00A24EAF">
      <w:pPr>
        <w:pStyle w:val="Default"/>
        <w:rPr>
          <w:sz w:val="22"/>
          <w:szCs w:val="22"/>
          <w:lang w:val="en-GB"/>
        </w:rPr>
      </w:pPr>
    </w:p>
    <w:p w:rsidR="00A24EAF" w:rsidRPr="00A24EAF" w:rsidRDefault="00A24EAF" w:rsidP="00A24EAF">
      <w:pPr>
        <w:pStyle w:val="Default"/>
        <w:rPr>
          <w:sz w:val="22"/>
          <w:szCs w:val="22"/>
          <w:lang w:val="en-GB"/>
        </w:rPr>
      </w:pPr>
      <w:r w:rsidRPr="00A24EAF">
        <w:rPr>
          <w:sz w:val="22"/>
          <w:szCs w:val="22"/>
          <w:lang w:val="en-GB"/>
        </w:rPr>
        <w:t xml:space="preserve">LOCATION : </w:t>
      </w:r>
    </w:p>
    <w:p w:rsidR="00A24EAF" w:rsidRPr="00A24EAF" w:rsidRDefault="00A24EAF" w:rsidP="00A24EAF">
      <w:pPr>
        <w:pStyle w:val="Default"/>
        <w:jc w:val="both"/>
        <w:rPr>
          <w:sz w:val="22"/>
          <w:szCs w:val="22"/>
          <w:lang w:val="en-GB"/>
        </w:rPr>
      </w:pPr>
      <w:r w:rsidRPr="00A24EAF">
        <w:rPr>
          <w:sz w:val="22"/>
          <w:szCs w:val="22"/>
          <w:lang w:val="en-GB"/>
        </w:rPr>
        <w:t xml:space="preserve">Health care building, Dom zdravlja "Srpska Crnja", number 1, floors P+1+Pot, is located in Srpska Crnja, in Patrijarha Arsenija Čarnojevica street number 15, on cadastral plot number 2365, registered in the real estate register number 378 ko Srpska Crnja . The area of the plot is PKP= 1580.00 m </w:t>
      </w:r>
      <w:r w:rsidRPr="00A24EAF">
        <w:rPr>
          <w:sz w:val="14"/>
          <w:szCs w:val="14"/>
          <w:lang w:val="en-GB"/>
        </w:rPr>
        <w:t xml:space="preserve">2 </w:t>
      </w:r>
      <w:r w:rsidRPr="00A24EAF">
        <w:rPr>
          <w:sz w:val="22"/>
          <w:szCs w:val="22"/>
          <w:lang w:val="en-GB"/>
        </w:rPr>
        <w:t xml:space="preserve">. The plot is in the shape of the Latin letter L. Building number 1 is rectangular in shape at the base, built-up area P1= 611.00 m </w:t>
      </w:r>
      <w:r w:rsidRPr="00A24EAF">
        <w:rPr>
          <w:sz w:val="14"/>
          <w:szCs w:val="14"/>
          <w:lang w:val="en-GB"/>
        </w:rPr>
        <w:t xml:space="preserve">2 </w:t>
      </w:r>
      <w:r w:rsidRPr="00A24EAF">
        <w:rPr>
          <w:sz w:val="22"/>
          <w:szCs w:val="22"/>
          <w:lang w:val="en-GB"/>
        </w:rPr>
        <w:t xml:space="preserve">. The purpose of building number 1 is a building for the provision of health services . </w:t>
      </w:r>
    </w:p>
    <w:p w:rsidR="00A24EAF" w:rsidRPr="00A24EAF" w:rsidRDefault="00A24EAF" w:rsidP="00A24EAF">
      <w:pPr>
        <w:pStyle w:val="Default"/>
        <w:rPr>
          <w:sz w:val="22"/>
          <w:szCs w:val="22"/>
          <w:lang w:val="en-GB"/>
        </w:rPr>
      </w:pPr>
    </w:p>
    <w:p w:rsidR="00A24EAF" w:rsidRPr="00A24EAF" w:rsidRDefault="00A24EAF" w:rsidP="00A24EAF">
      <w:pPr>
        <w:pStyle w:val="Default"/>
        <w:rPr>
          <w:sz w:val="22"/>
          <w:szCs w:val="22"/>
          <w:lang w:val="en-GB"/>
        </w:rPr>
      </w:pPr>
      <w:r w:rsidRPr="00A24EAF">
        <w:rPr>
          <w:sz w:val="22"/>
          <w:szCs w:val="22"/>
          <w:lang w:val="en-GB"/>
        </w:rPr>
        <w:t xml:space="preserve">SPATIAL CONCEPT: </w:t>
      </w:r>
    </w:p>
    <w:p w:rsidR="00A24EAF" w:rsidRPr="00A24EAF" w:rsidRDefault="00A24EAF" w:rsidP="00A24EAF">
      <w:pPr>
        <w:pStyle w:val="Default"/>
        <w:jc w:val="both"/>
        <w:rPr>
          <w:sz w:val="22"/>
          <w:szCs w:val="22"/>
          <w:lang w:val="en-GB"/>
        </w:rPr>
      </w:pPr>
      <w:r w:rsidRPr="00A24EAF">
        <w:rPr>
          <w:sz w:val="22"/>
          <w:szCs w:val="22"/>
          <w:lang w:val="en-GB"/>
        </w:rPr>
        <w:t xml:space="preserve">The object is located in the central part of the settlement, in the city center, within the city center of Srpska Crnja, in Patrijarha Arsenija Čarnojevica street number 15. The object is detached , 4.00 m away from the regulation line. Basically, the building is rectangular in shape, with the orientation of the ridge in the northwest-southeast direction. The main entrance to the building is from Patrijarha Arsenija Čarnojevica street . </w:t>
      </w:r>
    </w:p>
    <w:p w:rsidR="00A24EAF" w:rsidRPr="00A24EAF" w:rsidRDefault="00A24EAF" w:rsidP="00A24EAF">
      <w:pPr>
        <w:pStyle w:val="Default"/>
        <w:rPr>
          <w:sz w:val="22"/>
          <w:szCs w:val="22"/>
          <w:lang w:val="en-GB"/>
        </w:rPr>
      </w:pPr>
    </w:p>
    <w:p w:rsidR="00A24EAF" w:rsidRPr="00A24EAF" w:rsidRDefault="00A24EAF" w:rsidP="00A24EAF">
      <w:pPr>
        <w:pStyle w:val="Default"/>
        <w:rPr>
          <w:sz w:val="22"/>
          <w:szCs w:val="22"/>
          <w:lang w:val="en-GB"/>
        </w:rPr>
      </w:pPr>
    </w:p>
    <w:p w:rsidR="00A24EAF" w:rsidRPr="00A24EAF" w:rsidRDefault="00A24EAF" w:rsidP="00A24EAF">
      <w:pPr>
        <w:pStyle w:val="Default"/>
        <w:rPr>
          <w:sz w:val="22"/>
          <w:szCs w:val="22"/>
          <w:lang w:val="en-GB"/>
        </w:rPr>
      </w:pPr>
      <w:r w:rsidRPr="00A24EAF">
        <w:rPr>
          <w:sz w:val="22"/>
          <w:szCs w:val="22"/>
          <w:lang w:val="en-GB"/>
        </w:rPr>
        <w:t xml:space="preserve">CONSTRUCTIVE SYSTEM: </w:t>
      </w:r>
    </w:p>
    <w:p w:rsidR="00A24EAF" w:rsidRPr="00A24EAF" w:rsidRDefault="00A24EAF" w:rsidP="00A24EAF">
      <w:pPr>
        <w:pStyle w:val="Default"/>
        <w:jc w:val="both"/>
        <w:rPr>
          <w:sz w:val="22"/>
          <w:szCs w:val="22"/>
          <w:lang w:val="en-GB"/>
        </w:rPr>
      </w:pPr>
      <w:r w:rsidRPr="00A24EAF">
        <w:rPr>
          <w:sz w:val="22"/>
          <w:szCs w:val="22"/>
          <w:lang w:val="en-GB"/>
        </w:rPr>
        <w:t xml:space="preserve">The constructive system is reinforced concrete: a system of AB columns, connected by bolts in two orthogonal directions. The filling is made of solid brick with a thickness of d=25 cm, and the partition walls are made of solid brick with a thickness of d=12 cm. The walls are plastered on both sides: internal, with lime plaster and external, with extension plaster. The mezzanine construction is a TM ceiling with a pressed AB panel. The roof construction is wooden, mansard roof system, floored and covered with flat galvanized, plastic sheeting. The staircase is reinforced concrete. </w:t>
      </w:r>
    </w:p>
    <w:p w:rsidR="00A24EAF" w:rsidRPr="00A24EAF" w:rsidRDefault="00A24EAF" w:rsidP="00A24EAF">
      <w:pPr>
        <w:pStyle w:val="Default"/>
        <w:jc w:val="both"/>
        <w:rPr>
          <w:sz w:val="22"/>
          <w:szCs w:val="22"/>
          <w:lang w:val="en-GB"/>
        </w:rPr>
      </w:pPr>
      <w:r w:rsidRPr="00A24EAF">
        <w:rPr>
          <w:sz w:val="22"/>
          <w:szCs w:val="22"/>
          <w:lang w:val="en-GB"/>
        </w:rPr>
        <w:t xml:space="preserve">Water is drained from the roof through horizontal and vertical galvanized gutters. The interior walls and ceilings are plastered and painted with semi-dispersion paint. The walls in the bathroom are lined with ceramic tiles. The floors are covered with granite slabs. </w:t>
      </w:r>
    </w:p>
    <w:p w:rsidR="00A24EAF" w:rsidRPr="00A24EAF" w:rsidRDefault="00A24EAF" w:rsidP="00A24EAF">
      <w:pPr>
        <w:pStyle w:val="Default"/>
        <w:jc w:val="both"/>
        <w:rPr>
          <w:sz w:val="22"/>
          <w:szCs w:val="22"/>
          <w:lang w:val="en-GB"/>
        </w:rPr>
      </w:pPr>
      <w:r w:rsidRPr="00A24EAF">
        <w:rPr>
          <w:sz w:val="22"/>
          <w:szCs w:val="22"/>
          <w:lang w:val="en-GB"/>
        </w:rPr>
        <w:t xml:space="preserve">Carpentry: internal doors are made of carpentry, single-leaf, solid, protected with oil paint. The entrance door is Al lock, glazed with flat glass, and the windows are made by carpenters, properly ironed, glazed with flat glass. The windows are scattered, they do not seal, which causes the appearance of "draughts" and the impossibility of good heating of the object. The wooden joinery has a visible lack of putty at the junction of the glass and the wooden frame. </w:t>
      </w:r>
    </w:p>
    <w:p w:rsidR="00A24EAF" w:rsidRPr="00A24EAF" w:rsidRDefault="00A24EAF" w:rsidP="00A24EAF">
      <w:pPr>
        <w:pStyle w:val="Default"/>
        <w:jc w:val="both"/>
        <w:rPr>
          <w:sz w:val="22"/>
          <w:szCs w:val="22"/>
          <w:lang w:val="en-GB"/>
        </w:rPr>
      </w:pPr>
      <w:r w:rsidRPr="00A24EAF">
        <w:rPr>
          <w:sz w:val="22"/>
          <w:szCs w:val="22"/>
          <w:lang w:val="en-GB"/>
        </w:rPr>
        <w:t xml:space="preserve">The eaves on the outside of the window are made of galvanized sheet , damaged and do not adhere to the edges of the walls, which causes atmospheric water to flow along the parapet under the window, and it is necessary to replace the facade carpentry. The residential and commercial space is equipped with the following installations: </w:t>
      </w:r>
    </w:p>
    <w:p w:rsidR="00A24EAF" w:rsidRPr="00A24EAF" w:rsidRDefault="00A24EAF" w:rsidP="00A24EAF">
      <w:pPr>
        <w:pStyle w:val="Default"/>
        <w:numPr>
          <w:ilvl w:val="0"/>
          <w:numId w:val="17"/>
        </w:numPr>
        <w:spacing w:after="38"/>
        <w:rPr>
          <w:sz w:val="22"/>
          <w:szCs w:val="22"/>
          <w:lang w:val="en-GB"/>
        </w:rPr>
      </w:pPr>
      <w:r w:rsidRPr="00A24EAF">
        <w:rPr>
          <w:sz w:val="22"/>
          <w:szCs w:val="22"/>
          <w:lang w:val="en-GB"/>
        </w:rPr>
        <w:t xml:space="preserve">Water supply and sewerage </w:t>
      </w:r>
    </w:p>
    <w:p w:rsidR="00A24EAF" w:rsidRPr="00A24EAF" w:rsidRDefault="00A24EAF" w:rsidP="00A24EAF">
      <w:pPr>
        <w:pStyle w:val="Default"/>
        <w:numPr>
          <w:ilvl w:val="0"/>
          <w:numId w:val="17"/>
        </w:numPr>
        <w:spacing w:after="38"/>
        <w:rPr>
          <w:sz w:val="22"/>
          <w:szCs w:val="22"/>
          <w:lang w:val="en-GB"/>
        </w:rPr>
      </w:pPr>
      <w:r w:rsidRPr="00A24EAF">
        <w:rPr>
          <w:sz w:val="22"/>
          <w:szCs w:val="22"/>
          <w:lang w:val="en-GB"/>
        </w:rPr>
        <w:t xml:space="preserve">Electrical installation </w:t>
      </w:r>
    </w:p>
    <w:p w:rsidR="00A24EAF" w:rsidRPr="00A24EAF" w:rsidRDefault="00A24EAF" w:rsidP="00A24EAF">
      <w:pPr>
        <w:pStyle w:val="Default"/>
        <w:numPr>
          <w:ilvl w:val="0"/>
          <w:numId w:val="17"/>
        </w:numPr>
        <w:rPr>
          <w:sz w:val="22"/>
          <w:szCs w:val="22"/>
          <w:lang w:val="en-GB"/>
        </w:rPr>
      </w:pPr>
      <w:r w:rsidRPr="00A24EAF">
        <w:rPr>
          <w:sz w:val="22"/>
          <w:szCs w:val="22"/>
          <w:lang w:val="en-GB"/>
        </w:rPr>
        <w:t xml:space="preserve">Central heating </w:t>
      </w:r>
    </w:p>
    <w:p w:rsidR="00816749" w:rsidRPr="00A24EAF" w:rsidRDefault="00816749" w:rsidP="00D770A0">
      <w:pPr>
        <w:jc w:val="both"/>
        <w:rPr>
          <w:rStyle w:val="rynqvb"/>
          <w:lang w:val="en-GB"/>
        </w:rPr>
      </w:pPr>
    </w:p>
    <w:p w:rsidR="00816749" w:rsidRPr="00A24EAF" w:rsidRDefault="00816749" w:rsidP="00D770A0">
      <w:pPr>
        <w:jc w:val="both"/>
        <w:rPr>
          <w:b/>
          <w:sz w:val="22"/>
          <w:szCs w:val="22"/>
          <w:lang w:val="en-GB"/>
        </w:rPr>
      </w:pPr>
    </w:p>
    <w:p w:rsidR="00010C21" w:rsidRPr="00A24EAF" w:rsidRDefault="00010C21" w:rsidP="00D770A0">
      <w:pPr>
        <w:jc w:val="both"/>
        <w:rPr>
          <w:lang w:val="en-GB"/>
        </w:rPr>
      </w:pPr>
    </w:p>
    <w:sectPr w:rsidR="00010C21" w:rsidRPr="00A24EAF" w:rsidSect="00636E7F">
      <w:footerReference w:type="default" r:id="rId7"/>
      <w:pgSz w:w="12240" w:h="15840"/>
      <w:pgMar w:top="1417" w:right="1417" w:bottom="1417"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F81" w:rsidRDefault="00014F81" w:rsidP="000C70D6">
      <w:r>
        <w:separator/>
      </w:r>
    </w:p>
  </w:endnote>
  <w:endnote w:type="continuationSeparator" w:id="1">
    <w:p w:rsidR="00014F81" w:rsidRDefault="00014F81" w:rsidP="000C70D6">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3C7" w:rsidRDefault="001E33C7">
    <w:pPr>
      <w:pStyle w:val="Footer"/>
      <w:rPr>
        <w:b/>
        <w:sz w:val="18"/>
        <w:szCs w:val="18"/>
        <w:lang w:val="en-GB"/>
      </w:rPr>
    </w:pPr>
    <w:r w:rsidRPr="000C70D6">
      <w:rPr>
        <w:b/>
        <w:sz w:val="18"/>
        <w:szCs w:val="18"/>
        <w:lang w:val="en-GB"/>
      </w:rPr>
      <w:t>2021.1</w:t>
    </w:r>
  </w:p>
  <w:p w:rsidR="001E33C7" w:rsidRPr="000C70D6" w:rsidRDefault="001E33C7">
    <w:pPr>
      <w:pStyle w:val="Footer"/>
      <w:rPr>
        <w:sz w:val="18"/>
        <w:szCs w:val="18"/>
      </w:rPr>
    </w:pPr>
    <w:r w:rsidRPr="000C70D6">
      <w:rPr>
        <w:sz w:val="18"/>
        <w:szCs w:val="18"/>
      </w:rPr>
      <w:t>d4u_techspec_en.docx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F81" w:rsidRDefault="00014F81" w:rsidP="000C70D6">
      <w:r>
        <w:separator/>
      </w:r>
    </w:p>
  </w:footnote>
  <w:footnote w:type="continuationSeparator" w:id="1">
    <w:p w:rsidR="00014F81" w:rsidRDefault="00014F81" w:rsidP="000C70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5FB3"/>
    <w:multiLevelType w:val="hybridMultilevel"/>
    <w:tmpl w:val="2C6C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4314A2"/>
    <w:multiLevelType w:val="hybridMultilevel"/>
    <w:tmpl w:val="7714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C86437"/>
    <w:multiLevelType w:val="hybridMultilevel"/>
    <w:tmpl w:val="AA20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5D62B0"/>
    <w:multiLevelType w:val="hybridMultilevel"/>
    <w:tmpl w:val="963E4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F6253A"/>
    <w:multiLevelType w:val="hybridMultilevel"/>
    <w:tmpl w:val="B1AA78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69F7E00"/>
    <w:multiLevelType w:val="hybridMultilevel"/>
    <w:tmpl w:val="3086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6B6CA4"/>
    <w:multiLevelType w:val="hybridMultilevel"/>
    <w:tmpl w:val="BE52C37E"/>
    <w:lvl w:ilvl="0" w:tplc="04090001">
      <w:start w:val="1"/>
      <w:numFmt w:val="bullet"/>
      <w:lvlText w:val=""/>
      <w:lvlJc w:val="left"/>
      <w:pPr>
        <w:ind w:left="720" w:hanging="360"/>
      </w:pPr>
      <w:rPr>
        <w:rFonts w:ascii="Symbol" w:hAnsi="Symbol" w:hint="default"/>
      </w:rPr>
    </w:lvl>
    <w:lvl w:ilvl="1" w:tplc="757E015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306382"/>
    <w:multiLevelType w:val="hybridMultilevel"/>
    <w:tmpl w:val="8B7A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D86053"/>
    <w:multiLevelType w:val="hybridMultilevel"/>
    <w:tmpl w:val="C56A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303B04"/>
    <w:multiLevelType w:val="hybridMultilevel"/>
    <w:tmpl w:val="6A70CF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471EA0"/>
    <w:multiLevelType w:val="hybridMultilevel"/>
    <w:tmpl w:val="1E42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490ECB"/>
    <w:multiLevelType w:val="hybridMultilevel"/>
    <w:tmpl w:val="83D6378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F491826"/>
    <w:multiLevelType w:val="hybridMultilevel"/>
    <w:tmpl w:val="2B0C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3E3E32"/>
    <w:multiLevelType w:val="hybridMultilevel"/>
    <w:tmpl w:val="6528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230DF6"/>
    <w:multiLevelType w:val="hybridMultilevel"/>
    <w:tmpl w:val="9708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DC720D"/>
    <w:multiLevelType w:val="hybridMultilevel"/>
    <w:tmpl w:val="35DE1770"/>
    <w:lvl w:ilvl="0" w:tplc="4954A76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FBF123F"/>
    <w:multiLevelType w:val="hybridMultilevel"/>
    <w:tmpl w:val="C03C6284"/>
    <w:lvl w:ilvl="0" w:tplc="4954A7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7"/>
  </w:num>
  <w:num w:numId="5">
    <w:abstractNumId w:val="14"/>
  </w:num>
  <w:num w:numId="6">
    <w:abstractNumId w:val="0"/>
  </w:num>
  <w:num w:numId="7">
    <w:abstractNumId w:val="3"/>
  </w:num>
  <w:num w:numId="8">
    <w:abstractNumId w:val="13"/>
  </w:num>
  <w:num w:numId="9">
    <w:abstractNumId w:val="12"/>
  </w:num>
  <w:num w:numId="10">
    <w:abstractNumId w:val="5"/>
  </w:num>
  <w:num w:numId="11">
    <w:abstractNumId w:val="6"/>
  </w:num>
  <w:num w:numId="12">
    <w:abstractNumId w:val="8"/>
  </w:num>
  <w:num w:numId="13">
    <w:abstractNumId w:val="1"/>
  </w:num>
  <w:num w:numId="14">
    <w:abstractNumId w:val="16"/>
  </w:num>
  <w:num w:numId="15">
    <w:abstractNumId w:val="15"/>
  </w:num>
  <w:num w:numId="16">
    <w:abstractNumId w:val="4"/>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F3A9A"/>
    <w:rsid w:val="00000E03"/>
    <w:rsid w:val="00010C21"/>
    <w:rsid w:val="00014F81"/>
    <w:rsid w:val="00084C99"/>
    <w:rsid w:val="000C70D6"/>
    <w:rsid w:val="000D12EC"/>
    <w:rsid w:val="00151B1A"/>
    <w:rsid w:val="001C5DC1"/>
    <w:rsid w:val="001E33C7"/>
    <w:rsid w:val="001F1455"/>
    <w:rsid w:val="001F22AD"/>
    <w:rsid w:val="002130FC"/>
    <w:rsid w:val="002A1A3D"/>
    <w:rsid w:val="002D39C5"/>
    <w:rsid w:val="0030783F"/>
    <w:rsid w:val="00355ADD"/>
    <w:rsid w:val="00371B72"/>
    <w:rsid w:val="0038520A"/>
    <w:rsid w:val="00414F72"/>
    <w:rsid w:val="00476334"/>
    <w:rsid w:val="004C146A"/>
    <w:rsid w:val="004F7B5D"/>
    <w:rsid w:val="00516C86"/>
    <w:rsid w:val="0053239E"/>
    <w:rsid w:val="00603EB0"/>
    <w:rsid w:val="00636E7F"/>
    <w:rsid w:val="006619C7"/>
    <w:rsid w:val="006C0AEA"/>
    <w:rsid w:val="006C5076"/>
    <w:rsid w:val="006D7122"/>
    <w:rsid w:val="006E12C6"/>
    <w:rsid w:val="006E7B20"/>
    <w:rsid w:val="00794EA2"/>
    <w:rsid w:val="007C7587"/>
    <w:rsid w:val="007E7437"/>
    <w:rsid w:val="008027BB"/>
    <w:rsid w:val="00816749"/>
    <w:rsid w:val="008458C3"/>
    <w:rsid w:val="008969E0"/>
    <w:rsid w:val="008E5D7E"/>
    <w:rsid w:val="009417CA"/>
    <w:rsid w:val="00A05815"/>
    <w:rsid w:val="00A1346F"/>
    <w:rsid w:val="00A24EAF"/>
    <w:rsid w:val="00A26DB6"/>
    <w:rsid w:val="00AB3F3A"/>
    <w:rsid w:val="00AF5786"/>
    <w:rsid w:val="00C14FC3"/>
    <w:rsid w:val="00CC503B"/>
    <w:rsid w:val="00CE061D"/>
    <w:rsid w:val="00D770A0"/>
    <w:rsid w:val="00E541ED"/>
    <w:rsid w:val="00E636FE"/>
    <w:rsid w:val="00E7011A"/>
    <w:rsid w:val="00EF3A9A"/>
    <w:rsid w:val="00F1372C"/>
    <w:rsid w:val="00F21606"/>
    <w:rsid w:val="00F548C2"/>
    <w:rsid w:val="00F554F0"/>
    <w:rsid w:val="00F803E0"/>
    <w:rsid w:val="00FC14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0D6"/>
    <w:pPr>
      <w:spacing w:after="0" w:line="240" w:lineRule="auto"/>
    </w:pPr>
    <w:rPr>
      <w:rFonts w:ascii="Times New Roman" w:eastAsia="Times New Roman" w:hAnsi="Times New Roman" w:cs="Times New Roman"/>
      <w:snapToGrid w:val="0"/>
      <w:sz w:val="24"/>
      <w:szCs w:val="20"/>
      <w:lang w:val="fr-FR"/>
    </w:rPr>
  </w:style>
  <w:style w:type="paragraph" w:styleId="Heading1">
    <w:name w:val="heading 1"/>
    <w:basedOn w:val="Normal"/>
    <w:next w:val="Normal"/>
    <w:link w:val="Heading1Char"/>
    <w:qFormat/>
    <w:rsid w:val="000C70D6"/>
    <w:pPr>
      <w:keepNext/>
      <w:jc w:val="center"/>
      <w:outlineLvl w:val="0"/>
    </w:pPr>
    <w:rPr>
      <w:rFonts w:ascii="Arial" w:hAnsi="Arial"/>
      <w:b/>
      <w:color w:val="FF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C70D6"/>
    <w:pPr>
      <w:tabs>
        <w:tab w:val="center" w:pos="4703"/>
        <w:tab w:val="right" w:pos="9406"/>
      </w:tabs>
    </w:pPr>
  </w:style>
  <w:style w:type="character" w:customStyle="1" w:styleId="HeaderChar">
    <w:name w:val="Header Char"/>
    <w:basedOn w:val="DefaultParagraphFont"/>
    <w:link w:val="Header"/>
    <w:uiPriority w:val="99"/>
    <w:semiHidden/>
    <w:rsid w:val="000C70D6"/>
  </w:style>
  <w:style w:type="paragraph" w:styleId="Footer">
    <w:name w:val="footer"/>
    <w:basedOn w:val="Normal"/>
    <w:link w:val="FooterChar"/>
    <w:uiPriority w:val="99"/>
    <w:semiHidden/>
    <w:unhideWhenUsed/>
    <w:rsid w:val="000C70D6"/>
    <w:pPr>
      <w:tabs>
        <w:tab w:val="center" w:pos="4703"/>
        <w:tab w:val="right" w:pos="9406"/>
      </w:tabs>
    </w:pPr>
  </w:style>
  <w:style w:type="character" w:customStyle="1" w:styleId="FooterChar">
    <w:name w:val="Footer Char"/>
    <w:basedOn w:val="DefaultParagraphFont"/>
    <w:link w:val="Footer"/>
    <w:uiPriority w:val="99"/>
    <w:semiHidden/>
    <w:rsid w:val="000C70D6"/>
  </w:style>
  <w:style w:type="character" w:customStyle="1" w:styleId="Heading1Char">
    <w:name w:val="Heading 1 Char"/>
    <w:basedOn w:val="DefaultParagraphFont"/>
    <w:link w:val="Heading1"/>
    <w:rsid w:val="000C70D6"/>
    <w:rPr>
      <w:rFonts w:ascii="Arial" w:eastAsia="Times New Roman" w:hAnsi="Arial" w:cs="Times New Roman"/>
      <w:b/>
      <w:snapToGrid w:val="0"/>
      <w:color w:val="FF0000"/>
      <w:sz w:val="28"/>
      <w:szCs w:val="20"/>
      <w:lang w:val="fr-FR"/>
    </w:rPr>
  </w:style>
  <w:style w:type="paragraph" w:styleId="ListParagraph">
    <w:name w:val="List Paragraph"/>
    <w:basedOn w:val="Normal"/>
    <w:uiPriority w:val="34"/>
    <w:qFormat/>
    <w:rsid w:val="006D7122"/>
    <w:pPr>
      <w:ind w:left="720"/>
      <w:contextualSpacing/>
    </w:pPr>
  </w:style>
  <w:style w:type="paragraph" w:styleId="HTMLPreformatted">
    <w:name w:val="HTML Preformatted"/>
    <w:basedOn w:val="Normal"/>
    <w:link w:val="HTMLPreformattedChar"/>
    <w:uiPriority w:val="99"/>
    <w:semiHidden/>
    <w:unhideWhenUsed/>
    <w:rsid w:val="00F548C2"/>
    <w:rPr>
      <w:rFonts w:ascii="Consolas" w:hAnsi="Consolas"/>
      <w:sz w:val="20"/>
    </w:rPr>
  </w:style>
  <w:style w:type="character" w:customStyle="1" w:styleId="HTMLPreformattedChar">
    <w:name w:val="HTML Preformatted Char"/>
    <w:basedOn w:val="DefaultParagraphFont"/>
    <w:link w:val="HTMLPreformatted"/>
    <w:uiPriority w:val="99"/>
    <w:semiHidden/>
    <w:rsid w:val="00F548C2"/>
    <w:rPr>
      <w:rFonts w:ascii="Consolas" w:eastAsia="Times New Roman" w:hAnsi="Consolas" w:cs="Times New Roman"/>
      <w:snapToGrid w:val="0"/>
      <w:sz w:val="20"/>
      <w:szCs w:val="20"/>
      <w:lang w:val="fr-FR"/>
    </w:rPr>
  </w:style>
  <w:style w:type="character" w:customStyle="1" w:styleId="hwtze">
    <w:name w:val="hwtze"/>
    <w:basedOn w:val="DefaultParagraphFont"/>
    <w:rsid w:val="00000E03"/>
  </w:style>
  <w:style w:type="character" w:customStyle="1" w:styleId="rynqvb">
    <w:name w:val="rynqvb"/>
    <w:basedOn w:val="DefaultParagraphFont"/>
    <w:rsid w:val="00000E03"/>
  </w:style>
  <w:style w:type="paragraph" w:customStyle="1" w:styleId="Default">
    <w:name w:val="Default"/>
    <w:rsid w:val="00A24E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82678603">
      <w:bodyDiv w:val="1"/>
      <w:marLeft w:val="0"/>
      <w:marRight w:val="0"/>
      <w:marTop w:val="0"/>
      <w:marBottom w:val="0"/>
      <w:divBdr>
        <w:top w:val="none" w:sz="0" w:space="0" w:color="auto"/>
        <w:left w:val="none" w:sz="0" w:space="0" w:color="auto"/>
        <w:bottom w:val="none" w:sz="0" w:space="0" w:color="auto"/>
        <w:right w:val="none" w:sz="0" w:space="0" w:color="auto"/>
      </w:divBdr>
    </w:div>
    <w:div w:id="644629797">
      <w:bodyDiv w:val="1"/>
      <w:marLeft w:val="0"/>
      <w:marRight w:val="0"/>
      <w:marTop w:val="0"/>
      <w:marBottom w:val="0"/>
      <w:divBdr>
        <w:top w:val="none" w:sz="0" w:space="0" w:color="auto"/>
        <w:left w:val="none" w:sz="0" w:space="0" w:color="auto"/>
        <w:bottom w:val="none" w:sz="0" w:space="0" w:color="auto"/>
        <w:right w:val="none" w:sz="0" w:space="0" w:color="auto"/>
      </w:divBdr>
    </w:div>
    <w:div w:id="702360649">
      <w:bodyDiv w:val="1"/>
      <w:marLeft w:val="0"/>
      <w:marRight w:val="0"/>
      <w:marTop w:val="0"/>
      <w:marBottom w:val="0"/>
      <w:divBdr>
        <w:top w:val="none" w:sz="0" w:space="0" w:color="auto"/>
        <w:left w:val="none" w:sz="0" w:space="0" w:color="auto"/>
        <w:bottom w:val="none" w:sz="0" w:space="0" w:color="auto"/>
        <w:right w:val="none" w:sz="0" w:space="0" w:color="auto"/>
      </w:divBdr>
    </w:div>
    <w:div w:id="1221356955">
      <w:bodyDiv w:val="1"/>
      <w:marLeft w:val="0"/>
      <w:marRight w:val="0"/>
      <w:marTop w:val="0"/>
      <w:marBottom w:val="0"/>
      <w:divBdr>
        <w:top w:val="none" w:sz="0" w:space="0" w:color="auto"/>
        <w:left w:val="none" w:sz="0" w:space="0" w:color="auto"/>
        <w:bottom w:val="none" w:sz="0" w:space="0" w:color="auto"/>
        <w:right w:val="none" w:sz="0" w:space="0" w:color="auto"/>
      </w:divBdr>
    </w:div>
    <w:div w:id="1233346005">
      <w:bodyDiv w:val="1"/>
      <w:marLeft w:val="0"/>
      <w:marRight w:val="0"/>
      <w:marTop w:val="0"/>
      <w:marBottom w:val="0"/>
      <w:divBdr>
        <w:top w:val="none" w:sz="0" w:space="0" w:color="auto"/>
        <w:left w:val="none" w:sz="0" w:space="0" w:color="auto"/>
        <w:bottom w:val="none" w:sz="0" w:space="0" w:color="auto"/>
        <w:right w:val="none" w:sz="0" w:space="0" w:color="auto"/>
      </w:divBdr>
    </w:div>
    <w:div w:id="1405566979">
      <w:bodyDiv w:val="1"/>
      <w:marLeft w:val="0"/>
      <w:marRight w:val="0"/>
      <w:marTop w:val="0"/>
      <w:marBottom w:val="0"/>
      <w:divBdr>
        <w:top w:val="none" w:sz="0" w:space="0" w:color="auto"/>
        <w:left w:val="none" w:sz="0" w:space="0" w:color="auto"/>
        <w:bottom w:val="none" w:sz="0" w:space="0" w:color="auto"/>
        <w:right w:val="none" w:sz="0" w:space="0" w:color="auto"/>
      </w:divBdr>
    </w:div>
    <w:div w:id="1431320704">
      <w:bodyDiv w:val="1"/>
      <w:marLeft w:val="0"/>
      <w:marRight w:val="0"/>
      <w:marTop w:val="0"/>
      <w:marBottom w:val="0"/>
      <w:divBdr>
        <w:top w:val="none" w:sz="0" w:space="0" w:color="auto"/>
        <w:left w:val="none" w:sz="0" w:space="0" w:color="auto"/>
        <w:bottom w:val="none" w:sz="0" w:space="0" w:color="auto"/>
        <w:right w:val="none" w:sz="0" w:space="0" w:color="auto"/>
      </w:divBdr>
    </w:div>
    <w:div w:id="164858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474</TotalTime>
  <Pages>1</Pages>
  <Words>454</Words>
  <Characters>2594</Characters>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2024-08-27T08:45:00Z</dcterms:created>
  <dcterms:modified xsi:type="dcterms:W3CDTF">2026-04-20T07:41:00Z</dcterms:modified>
</cp:coreProperties>
</file>